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704" w:rsidRPr="00527704" w:rsidRDefault="00527704" w:rsidP="00527704">
      <w:pPr>
        <w:ind w:left="708" w:hanging="708"/>
        <w:jc w:val="center"/>
        <w:rPr>
          <w:rFonts w:ascii="Arial" w:hAnsi="Arial" w:cs="Arial"/>
          <w:b/>
          <w:color w:val="000000" w:themeColor="text1"/>
          <w:sz w:val="24"/>
          <w:szCs w:val="24"/>
          <w:lang w:eastAsia="es-AR"/>
        </w:rPr>
      </w:pPr>
      <w:r w:rsidRPr="00527704">
        <w:rPr>
          <w:rFonts w:ascii="Arial" w:hAnsi="Arial" w:cs="Arial"/>
          <w:b/>
          <w:color w:val="000000" w:themeColor="text1"/>
          <w:sz w:val="24"/>
          <w:szCs w:val="24"/>
          <w:lang w:eastAsia="es-AR"/>
        </w:rPr>
        <w:t>Consejería en lactancia. De la teoría a la práctica.</w:t>
      </w:r>
    </w:p>
    <w:p w:rsidR="00527704" w:rsidRPr="00527704" w:rsidRDefault="00527704" w:rsidP="00527704">
      <w:pPr>
        <w:ind w:left="708" w:hanging="708"/>
        <w:jc w:val="center"/>
        <w:rPr>
          <w:rFonts w:ascii="Arial" w:hAnsi="Arial" w:cs="Arial"/>
          <w:b/>
          <w:color w:val="000000" w:themeColor="text1"/>
          <w:sz w:val="24"/>
          <w:szCs w:val="24"/>
          <w:lang w:eastAsia="es-AR"/>
        </w:rPr>
      </w:pPr>
      <w:r w:rsidRPr="00527704">
        <w:rPr>
          <w:rFonts w:ascii="Arial" w:hAnsi="Arial" w:cs="Arial"/>
          <w:b/>
          <w:color w:val="000000" w:themeColor="text1"/>
          <w:sz w:val="24"/>
          <w:szCs w:val="24"/>
          <w:lang w:eastAsia="es-AR"/>
        </w:rPr>
        <w:t>Trabajo de campo</w:t>
      </w:r>
    </w:p>
    <w:p w:rsidR="00527704" w:rsidRPr="00527704" w:rsidRDefault="00527704" w:rsidP="00527704">
      <w:pPr>
        <w:rPr>
          <w:rFonts w:ascii="Arial" w:hAnsi="Arial" w:cs="Arial"/>
          <w:color w:val="000000" w:themeColor="text1"/>
          <w:sz w:val="24"/>
          <w:szCs w:val="24"/>
          <w:lang w:eastAsia="es-AR"/>
        </w:rPr>
      </w:pPr>
      <w:r w:rsidRPr="00527704">
        <w:rPr>
          <w:rFonts w:ascii="Arial" w:hAnsi="Arial" w:cs="Arial"/>
          <w:color w:val="000000" w:themeColor="text1"/>
          <w:sz w:val="24"/>
          <w:szCs w:val="24"/>
          <w:lang w:eastAsia="es-AR"/>
        </w:rPr>
        <w:t xml:space="preserve">El fin del presente punteo es la aplicación de lo expuesto en su efector de salud. Las preguntas disparadoras servirán para identificar cuáles son los puntos débiles en relación a la temática que pueden reforzar y trabajar en forma interdisciplinaria. </w:t>
      </w:r>
    </w:p>
    <w:p w:rsidR="00527704" w:rsidRPr="00527704" w:rsidRDefault="00527704" w:rsidP="00527704">
      <w:pPr>
        <w:rPr>
          <w:rFonts w:ascii="Arial" w:hAnsi="Arial" w:cs="Arial"/>
          <w:color w:val="000000" w:themeColor="text1"/>
          <w:sz w:val="24"/>
          <w:szCs w:val="24"/>
          <w:lang w:eastAsia="es-AR"/>
        </w:rPr>
      </w:pPr>
      <w:r w:rsidRPr="00527704">
        <w:rPr>
          <w:rFonts w:ascii="Arial" w:hAnsi="Arial" w:cs="Arial"/>
          <w:color w:val="000000" w:themeColor="text1"/>
          <w:sz w:val="24"/>
          <w:szCs w:val="24"/>
          <w:lang w:eastAsia="es-AR"/>
        </w:rPr>
        <w:t xml:space="preserve">Si bien la actividad no es obligatoria sugerimos su realización para así plasmar los saberes adquiridos. </w:t>
      </w:r>
    </w:p>
    <w:p w:rsidR="00527704" w:rsidRPr="00527704" w:rsidRDefault="00527704" w:rsidP="00527704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527704">
        <w:rPr>
          <w:rFonts w:ascii="Arial" w:hAnsi="Arial" w:cs="Arial"/>
          <w:b/>
          <w:bCs/>
          <w:sz w:val="24"/>
          <w:szCs w:val="24"/>
        </w:rPr>
        <w:t xml:space="preserve">1er encuentro: </w:t>
      </w:r>
      <w:r w:rsidRPr="00527704">
        <w:rPr>
          <w:rFonts w:ascii="Arial" w:hAnsi="Arial" w:cs="Arial"/>
          <w:b/>
          <w:bCs/>
          <w:sz w:val="24"/>
          <w:szCs w:val="24"/>
          <w:lang w:val="es-ES"/>
        </w:rPr>
        <w:t xml:space="preserve">Importancia de la lactancia. </w:t>
      </w:r>
    </w:p>
    <w:p w:rsidR="00527704" w:rsidRPr="00527704" w:rsidRDefault="00527704" w:rsidP="00527704">
      <w:pPr>
        <w:rPr>
          <w:rFonts w:ascii="Arial" w:hAnsi="Arial" w:cs="Arial"/>
          <w:bCs/>
          <w:sz w:val="24"/>
          <w:szCs w:val="24"/>
          <w:lang w:val="es-ES"/>
        </w:rPr>
      </w:pPr>
      <w:r w:rsidRPr="00527704">
        <w:rPr>
          <w:rFonts w:ascii="Arial" w:hAnsi="Arial" w:cs="Arial"/>
          <w:bCs/>
          <w:sz w:val="24"/>
          <w:szCs w:val="24"/>
          <w:lang w:val="es-ES"/>
        </w:rPr>
        <w:t>A cargo de la Dirección de Salud Materno Infanto Juvenil de Entre Ríos (DMIJER)</w:t>
      </w:r>
    </w:p>
    <w:p w:rsidR="00527704" w:rsidRDefault="00527704" w:rsidP="00527704">
      <w:pPr>
        <w:pStyle w:val="Prrafode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proofErr w:type="spellStart"/>
      <w:r w:rsidRPr="00527704">
        <w:rPr>
          <w:rFonts w:ascii="Arial" w:hAnsi="Arial" w:cs="Arial"/>
          <w:bCs/>
          <w:sz w:val="24"/>
          <w:szCs w:val="24"/>
        </w:rPr>
        <w:t>Balcar</w:t>
      </w:r>
      <w:proofErr w:type="spellEnd"/>
      <w:r w:rsidRPr="00527704">
        <w:rPr>
          <w:rFonts w:ascii="Arial" w:hAnsi="Arial" w:cs="Arial"/>
          <w:bCs/>
          <w:sz w:val="24"/>
          <w:szCs w:val="24"/>
        </w:rPr>
        <w:t xml:space="preserve"> Singh Camila. Lic. en psicología. Referente de desarrollo infantil de la DMIJER</w:t>
      </w:r>
    </w:p>
    <w:p w:rsidR="00527704" w:rsidRDefault="00527704" w:rsidP="00527704">
      <w:pPr>
        <w:pStyle w:val="Prrafodelista"/>
        <w:rPr>
          <w:rFonts w:ascii="Arial" w:hAnsi="Arial" w:cs="Arial"/>
          <w:bCs/>
          <w:sz w:val="24"/>
          <w:szCs w:val="24"/>
        </w:rPr>
      </w:pPr>
    </w:p>
    <w:p w:rsidR="00527704" w:rsidRPr="00527704" w:rsidRDefault="00527704" w:rsidP="00527704">
      <w:pPr>
        <w:pStyle w:val="Prrafodelista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527704">
        <w:rPr>
          <w:rFonts w:ascii="Arial" w:hAnsi="Arial" w:cs="Arial"/>
          <w:bCs/>
          <w:sz w:val="24"/>
          <w:szCs w:val="24"/>
        </w:rPr>
        <w:t xml:space="preserve">Spoturno </w:t>
      </w:r>
      <w:proofErr w:type="spellStart"/>
      <w:r w:rsidRPr="00527704">
        <w:rPr>
          <w:rFonts w:ascii="Arial" w:hAnsi="Arial" w:cs="Arial"/>
          <w:bCs/>
          <w:sz w:val="24"/>
          <w:szCs w:val="24"/>
        </w:rPr>
        <w:t>Maria</w:t>
      </w:r>
      <w:proofErr w:type="spellEnd"/>
      <w:r w:rsidRPr="00527704">
        <w:rPr>
          <w:rFonts w:ascii="Arial" w:hAnsi="Arial" w:cs="Arial"/>
          <w:bCs/>
          <w:sz w:val="24"/>
          <w:szCs w:val="24"/>
        </w:rPr>
        <w:t xml:space="preserve"> de la Paz. Lic. en nutrición. Referente de lactancia de la DMIJER</w:t>
      </w:r>
    </w:p>
    <w:p w:rsidR="00527704" w:rsidRPr="00527704" w:rsidRDefault="00527704" w:rsidP="00527704">
      <w:pPr>
        <w:rPr>
          <w:rFonts w:ascii="Arial" w:hAnsi="Arial" w:cs="Arial"/>
          <w:b/>
          <w:bCs/>
          <w:sz w:val="24"/>
          <w:szCs w:val="24"/>
        </w:rPr>
      </w:pPr>
      <w:r w:rsidRPr="00527704">
        <w:rPr>
          <w:rFonts w:ascii="Arial" w:hAnsi="Arial" w:cs="Arial"/>
          <w:b/>
          <w:bCs/>
          <w:sz w:val="24"/>
          <w:szCs w:val="24"/>
        </w:rPr>
        <w:t xml:space="preserve">Trabajo de campo </w:t>
      </w:r>
    </w:p>
    <w:p w:rsidR="00735B92" w:rsidRPr="00527704" w:rsidRDefault="004830A5" w:rsidP="00527704">
      <w:pPr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s-ES"/>
        </w:rPr>
      </w:pPr>
      <w:r w:rsidRPr="00527704">
        <w:rPr>
          <w:rFonts w:ascii="Arial" w:hAnsi="Arial" w:cs="Arial"/>
          <w:bCs/>
          <w:sz w:val="24"/>
          <w:szCs w:val="24"/>
          <w:lang w:val="es-ES"/>
        </w:rPr>
        <w:t>¿Qué es la ley 1000 días? ¿la conocen?</w:t>
      </w:r>
    </w:p>
    <w:p w:rsidR="00735B92" w:rsidRPr="00527704" w:rsidRDefault="004830A5" w:rsidP="00527704">
      <w:pPr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s-ES"/>
        </w:rPr>
      </w:pPr>
      <w:r w:rsidRPr="00527704">
        <w:rPr>
          <w:rFonts w:ascii="Arial" w:hAnsi="Arial" w:cs="Arial"/>
          <w:bCs/>
          <w:sz w:val="24"/>
          <w:szCs w:val="24"/>
          <w:lang w:val="es-ES"/>
        </w:rPr>
        <w:t>¿Qué entienden por lactancia exclusiva?</w:t>
      </w:r>
    </w:p>
    <w:p w:rsidR="00E30912" w:rsidRDefault="00E30912" w:rsidP="00E30912">
      <w:pPr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¿C</w:t>
      </w:r>
      <w:r w:rsidRPr="00E30912">
        <w:rPr>
          <w:rFonts w:ascii="Arial" w:hAnsi="Arial" w:cs="Arial"/>
          <w:bCs/>
          <w:sz w:val="24"/>
          <w:szCs w:val="24"/>
          <w:lang w:val="es-ES"/>
        </w:rPr>
        <w:t>ómo se promueve la lactancia en su lugar de trabajo</w:t>
      </w:r>
      <w:r>
        <w:rPr>
          <w:rFonts w:ascii="Arial" w:hAnsi="Arial" w:cs="Arial"/>
          <w:bCs/>
          <w:sz w:val="24"/>
          <w:szCs w:val="24"/>
          <w:lang w:val="es-ES"/>
        </w:rPr>
        <w:t>? ¿</w:t>
      </w:r>
      <w:r w:rsidRPr="00E30912">
        <w:rPr>
          <w:rFonts w:ascii="Arial" w:hAnsi="Arial" w:cs="Arial"/>
          <w:bCs/>
          <w:sz w:val="24"/>
          <w:szCs w:val="24"/>
          <w:lang w:val="es-ES"/>
        </w:rPr>
        <w:t>qué tiempo se le dedica en la consulta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a ésta temática</w:t>
      </w:r>
      <w:r w:rsidRPr="00E30912">
        <w:rPr>
          <w:rFonts w:ascii="Arial" w:hAnsi="Arial" w:cs="Arial"/>
          <w:bCs/>
          <w:sz w:val="24"/>
          <w:szCs w:val="24"/>
          <w:lang w:val="es-ES"/>
        </w:rPr>
        <w:t>?</w:t>
      </w:r>
    </w:p>
    <w:p w:rsidR="00E30912" w:rsidRDefault="00E30912" w:rsidP="00E30912">
      <w:pPr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s-ES"/>
        </w:rPr>
      </w:pPr>
      <w:r w:rsidRPr="00E30912">
        <w:rPr>
          <w:rFonts w:ascii="Arial" w:hAnsi="Arial" w:cs="Arial"/>
          <w:bCs/>
          <w:sz w:val="24"/>
          <w:szCs w:val="24"/>
          <w:lang w:val="es-ES"/>
        </w:rPr>
        <w:t>¿Se identifican realmente los beneficios de la leche humana</w:t>
      </w:r>
      <w:r w:rsidRPr="00E30912">
        <w:rPr>
          <w:rFonts w:ascii="Arial" w:hAnsi="Arial" w:cs="Arial"/>
          <w:bCs/>
          <w:sz w:val="24"/>
          <w:szCs w:val="24"/>
          <w:lang w:val="es-ES"/>
        </w:rPr>
        <w:t>? tanto en el equipo como en la población a cargo</w:t>
      </w:r>
    </w:p>
    <w:p w:rsidR="00E30912" w:rsidRPr="00E30912" w:rsidRDefault="00E30912" w:rsidP="00E30912">
      <w:pPr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s-ES"/>
        </w:rPr>
      </w:pPr>
      <w:r w:rsidRPr="00E30912">
        <w:rPr>
          <w:rFonts w:ascii="Arial" w:hAnsi="Arial" w:cs="Arial"/>
          <w:bCs/>
          <w:sz w:val="24"/>
          <w:szCs w:val="24"/>
          <w:lang w:val="es-ES"/>
        </w:rPr>
        <w:t>¿Qué obstáculos identifica para el establecimiento y continuada de la lactancia?</w:t>
      </w:r>
    </w:p>
    <w:p w:rsidR="00735B92" w:rsidRPr="00527704" w:rsidRDefault="004830A5" w:rsidP="00E30912">
      <w:pPr>
        <w:numPr>
          <w:ilvl w:val="0"/>
          <w:numId w:val="7"/>
        </w:numPr>
        <w:rPr>
          <w:rFonts w:ascii="Arial" w:hAnsi="Arial" w:cs="Arial"/>
          <w:bCs/>
          <w:sz w:val="24"/>
          <w:szCs w:val="24"/>
          <w:lang w:val="es-ES"/>
        </w:rPr>
      </w:pPr>
      <w:r w:rsidRPr="00527704">
        <w:rPr>
          <w:rFonts w:ascii="Arial" w:hAnsi="Arial" w:cs="Arial"/>
          <w:bCs/>
          <w:sz w:val="24"/>
          <w:szCs w:val="24"/>
          <w:lang w:val="es-ES"/>
        </w:rPr>
        <w:t>¿Se realiza trabajo interdisciplinario?</w:t>
      </w:r>
      <w:r w:rsidR="00E30912" w:rsidRPr="00E30912">
        <w:rPr>
          <w:rFonts w:ascii="Arial" w:hAnsi="Arial" w:cs="Arial"/>
          <w:bCs/>
          <w:sz w:val="24"/>
          <w:szCs w:val="24"/>
          <w:lang w:val="es-ES"/>
        </w:rPr>
        <w:t xml:space="preserve"> describa un caso que aplique al trabajo interdisciplinario</w:t>
      </w:r>
    </w:p>
    <w:p w:rsidR="0093260B" w:rsidRPr="002B01F7" w:rsidRDefault="0093260B" w:rsidP="0093260B">
      <w:pPr>
        <w:rPr>
          <w:rFonts w:ascii="Arial" w:hAnsi="Arial" w:cs="Arial"/>
          <w:b/>
          <w:bCs/>
          <w:sz w:val="24"/>
          <w:szCs w:val="24"/>
        </w:rPr>
      </w:pPr>
      <w:r w:rsidRPr="002B01F7">
        <w:rPr>
          <w:rFonts w:ascii="Arial" w:hAnsi="Arial" w:cs="Arial"/>
          <w:b/>
          <w:bCs/>
          <w:sz w:val="24"/>
          <w:szCs w:val="24"/>
        </w:rPr>
        <w:t>INFO EXTRA:</w:t>
      </w:r>
    </w:p>
    <w:p w:rsidR="00E30912" w:rsidRPr="00E30912" w:rsidRDefault="00E30912" w:rsidP="0093260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Recursos para tratar la lactancia con las infancias</w:t>
      </w:r>
    </w:p>
    <w:p w:rsidR="0093260B" w:rsidRPr="00E30912" w:rsidRDefault="0093260B" w:rsidP="0093260B">
      <w:pPr>
        <w:rPr>
          <w:rFonts w:ascii="Arial" w:hAnsi="Arial" w:cs="Arial"/>
          <w:bCs/>
          <w:sz w:val="24"/>
          <w:szCs w:val="24"/>
        </w:rPr>
      </w:pPr>
      <w:r w:rsidRPr="00E30912">
        <w:rPr>
          <w:rFonts w:ascii="Arial" w:hAnsi="Arial" w:cs="Arial"/>
          <w:b/>
          <w:bCs/>
          <w:sz w:val="24"/>
          <w:szCs w:val="24"/>
        </w:rPr>
        <w:t>Canción: “</w:t>
      </w:r>
      <w:r w:rsidRPr="00E30912">
        <w:rPr>
          <w:rFonts w:ascii="Arial" w:hAnsi="Arial" w:cs="Arial"/>
          <w:bCs/>
          <w:i/>
          <w:sz w:val="24"/>
          <w:szCs w:val="24"/>
        </w:rPr>
        <w:t>Si viene de la tierra</w:t>
      </w:r>
      <w:r w:rsidRPr="00E30912">
        <w:rPr>
          <w:rFonts w:ascii="Arial" w:hAnsi="Arial" w:cs="Arial"/>
          <w:bCs/>
          <w:sz w:val="24"/>
          <w:szCs w:val="24"/>
        </w:rPr>
        <w:t xml:space="preserve">” – </w:t>
      </w:r>
      <w:proofErr w:type="spellStart"/>
      <w:r w:rsidRPr="00E30912">
        <w:rPr>
          <w:rFonts w:ascii="Arial" w:hAnsi="Arial" w:cs="Arial"/>
          <w:bCs/>
          <w:sz w:val="24"/>
          <w:szCs w:val="24"/>
        </w:rPr>
        <w:t>Canticuenticos</w:t>
      </w:r>
      <w:proofErr w:type="spellEnd"/>
      <w:r w:rsidR="00E30912">
        <w:rPr>
          <w:rFonts w:ascii="Arial" w:hAnsi="Arial" w:cs="Arial"/>
          <w:bCs/>
          <w:sz w:val="24"/>
          <w:szCs w:val="24"/>
        </w:rPr>
        <w:t>. Alimentación saludable desde el comienzo de la vida.</w:t>
      </w:r>
      <w:bookmarkStart w:id="0" w:name="_GoBack"/>
      <w:bookmarkEnd w:id="0"/>
    </w:p>
    <w:p w:rsidR="0093260B" w:rsidRPr="00E30912" w:rsidRDefault="00E30912" w:rsidP="00E30912">
      <w:pPr>
        <w:tabs>
          <w:tab w:val="left" w:pos="345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Libros que tratan la</w:t>
      </w:r>
      <w:r w:rsidR="0093260B" w:rsidRPr="00E30912">
        <w:rPr>
          <w:rFonts w:ascii="Arial" w:hAnsi="Arial" w:cs="Arial"/>
          <w:b/>
          <w:bCs/>
          <w:sz w:val="24"/>
          <w:szCs w:val="24"/>
        </w:rPr>
        <w:t xml:space="preserve"> lactancia</w:t>
      </w:r>
      <w:r w:rsidRPr="00E30912">
        <w:rPr>
          <w:rFonts w:ascii="Arial" w:hAnsi="Arial" w:cs="Arial"/>
          <w:b/>
          <w:bCs/>
          <w:sz w:val="24"/>
          <w:szCs w:val="24"/>
        </w:rPr>
        <w:tab/>
      </w:r>
    </w:p>
    <w:p w:rsidR="0093260B" w:rsidRPr="00E30912" w:rsidRDefault="0093260B" w:rsidP="0093260B">
      <w:pPr>
        <w:pStyle w:val="Prrafodelista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 w:rsidRPr="00E30912">
        <w:rPr>
          <w:rFonts w:ascii="Arial" w:hAnsi="Arial" w:cs="Arial"/>
          <w:bCs/>
          <w:i/>
          <w:sz w:val="24"/>
          <w:szCs w:val="24"/>
        </w:rPr>
        <w:t>Chau teta</w:t>
      </w:r>
      <w:r w:rsidRPr="00E30912">
        <w:rPr>
          <w:rFonts w:ascii="Arial" w:hAnsi="Arial" w:cs="Arial"/>
          <w:bCs/>
          <w:sz w:val="24"/>
          <w:szCs w:val="24"/>
        </w:rPr>
        <w:t xml:space="preserve"> – Carolina Mora. Si bien trata el tema del destete, lo refiere desde el amor y el aporte de la leche humana y el vínculo con la persona que llevo a cabo el amamantamiento.</w:t>
      </w:r>
    </w:p>
    <w:p w:rsidR="0093260B" w:rsidRPr="00E30912" w:rsidRDefault="0093260B" w:rsidP="0093260B">
      <w:pPr>
        <w:pStyle w:val="Prrafodelista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 w:rsidRPr="00E30912">
        <w:rPr>
          <w:rFonts w:ascii="Arial" w:hAnsi="Arial" w:cs="Arial"/>
          <w:bCs/>
          <w:i/>
          <w:sz w:val="24"/>
          <w:szCs w:val="24"/>
        </w:rPr>
        <w:lastRenderedPageBreak/>
        <w:t>TIC TAC en la cocina</w:t>
      </w:r>
      <w:r w:rsidRPr="00E30912">
        <w:rPr>
          <w:rFonts w:ascii="Arial" w:hAnsi="Arial" w:cs="Arial"/>
          <w:bCs/>
          <w:sz w:val="24"/>
          <w:szCs w:val="24"/>
        </w:rPr>
        <w:t xml:space="preserve"> </w:t>
      </w:r>
      <w:r w:rsidR="00E30912">
        <w:rPr>
          <w:rFonts w:ascii="Arial" w:hAnsi="Arial" w:cs="Arial"/>
          <w:bCs/>
          <w:sz w:val="24"/>
          <w:szCs w:val="24"/>
        </w:rPr>
        <w:t>–</w:t>
      </w:r>
      <w:r w:rsidRPr="00E30912">
        <w:rPr>
          <w:rFonts w:ascii="Arial" w:hAnsi="Arial" w:cs="Arial"/>
          <w:bCs/>
          <w:sz w:val="24"/>
          <w:szCs w:val="24"/>
        </w:rPr>
        <w:t xml:space="preserve"> </w:t>
      </w:r>
      <w:r w:rsidR="00E30912">
        <w:rPr>
          <w:rFonts w:ascii="Arial" w:hAnsi="Arial" w:cs="Arial"/>
          <w:bCs/>
          <w:sz w:val="24"/>
          <w:szCs w:val="24"/>
        </w:rPr>
        <w:t xml:space="preserve">Sandra </w:t>
      </w:r>
      <w:proofErr w:type="spellStart"/>
      <w:r w:rsidR="00E30912">
        <w:rPr>
          <w:rFonts w:ascii="Arial" w:hAnsi="Arial" w:cs="Arial"/>
          <w:bCs/>
          <w:sz w:val="24"/>
          <w:szCs w:val="24"/>
        </w:rPr>
        <w:t>Siemes</w:t>
      </w:r>
      <w:proofErr w:type="spellEnd"/>
      <w:r w:rsidRPr="00E30912">
        <w:rPr>
          <w:rFonts w:ascii="Arial" w:hAnsi="Arial" w:cs="Arial"/>
          <w:bCs/>
          <w:sz w:val="24"/>
          <w:szCs w:val="24"/>
        </w:rPr>
        <w:t>. Hace alusión a diferentes comidas, incluyendo la teta al final.</w:t>
      </w:r>
    </w:p>
    <w:p w:rsidR="0093260B" w:rsidRPr="00E30912" w:rsidRDefault="00E30912" w:rsidP="00E30912">
      <w:pPr>
        <w:pStyle w:val="Prrafodelista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 w:rsidRPr="00E30912">
        <w:rPr>
          <w:rFonts w:ascii="Arial" w:hAnsi="Arial" w:cs="Arial"/>
          <w:bCs/>
          <w:i/>
          <w:sz w:val="24"/>
          <w:szCs w:val="24"/>
        </w:rPr>
        <w:t>El conejito soñado: 5 historias de José</w:t>
      </w:r>
      <w:r>
        <w:rPr>
          <w:rFonts w:ascii="Arial" w:hAnsi="Arial" w:cs="Arial"/>
          <w:bCs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Cs/>
          <w:sz w:val="24"/>
          <w:szCs w:val="24"/>
        </w:rPr>
        <w:t>Malika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Doray</w:t>
      </w:r>
      <w:proofErr w:type="spellEnd"/>
      <w:r w:rsidR="0093260B" w:rsidRPr="00E30912">
        <w:rPr>
          <w:rFonts w:ascii="Arial" w:hAnsi="Arial" w:cs="Arial"/>
          <w:bCs/>
          <w:sz w:val="24"/>
          <w:szCs w:val="24"/>
        </w:rPr>
        <w:t xml:space="preserve">. </w:t>
      </w:r>
      <w:r w:rsidR="00B247EB" w:rsidRPr="00E30912">
        <w:rPr>
          <w:rFonts w:ascii="Arial" w:hAnsi="Arial" w:cs="Arial"/>
          <w:bCs/>
          <w:sz w:val="24"/>
          <w:szCs w:val="24"/>
        </w:rPr>
        <w:t xml:space="preserve">Serie de 5 libritos que reflejan la igualdad de trabajo entre madre/madre, muestra los genitales de José al nacer y de la madre al parir,  referencia  y muestra el amamantamiento. Esta colección se trata principalmente del hijo ideal que resulta con características diferentes a las “soñadas” y como ese deseo de ser de tal forma pasa a segundo plano. </w:t>
      </w:r>
    </w:p>
    <w:p w:rsidR="006F5E74" w:rsidRDefault="006F5E74" w:rsidP="003E3CB6">
      <w:pPr>
        <w:rPr>
          <w:rFonts w:ascii="Arial" w:hAnsi="Arial" w:cs="Arial"/>
          <w:b/>
          <w:sz w:val="24"/>
          <w:szCs w:val="24"/>
        </w:rPr>
      </w:pPr>
      <w:r w:rsidRPr="00E30912">
        <w:rPr>
          <w:rFonts w:ascii="Arial" w:hAnsi="Arial" w:cs="Arial"/>
          <w:sz w:val="24"/>
          <w:szCs w:val="24"/>
        </w:rPr>
        <w:t xml:space="preserve"> </w:t>
      </w:r>
      <w:r w:rsidR="00E30912">
        <w:rPr>
          <w:rFonts w:ascii="Arial" w:hAnsi="Arial" w:cs="Arial"/>
          <w:b/>
          <w:sz w:val="24"/>
          <w:szCs w:val="24"/>
        </w:rPr>
        <w:t>Mediante juegos</w:t>
      </w:r>
    </w:p>
    <w:p w:rsidR="00E30912" w:rsidRPr="00E30912" w:rsidRDefault="00E30912" w:rsidP="00E30912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rol: muñecas que den el pecho.</w:t>
      </w:r>
      <w:r w:rsidR="002B01F7">
        <w:rPr>
          <w:rFonts w:ascii="Arial" w:hAnsi="Arial" w:cs="Arial"/>
          <w:sz w:val="24"/>
          <w:szCs w:val="24"/>
        </w:rPr>
        <w:t xml:space="preserve"> Se pueden confeccionar con tela, plastilina.</w:t>
      </w:r>
    </w:p>
    <w:p w:rsidR="00E30912" w:rsidRPr="002B01F7" w:rsidRDefault="002B01F7" w:rsidP="00E30912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Dibujar personas amamantando.</w:t>
      </w:r>
    </w:p>
    <w:p w:rsidR="002B01F7" w:rsidRPr="002B01F7" w:rsidRDefault="002B01F7" w:rsidP="00E30912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Imágenes para pintar la persona que amamanta junto con el entorno y situaciones que demuestren la corresponsabilidad para llevarla a cabo</w:t>
      </w:r>
    </w:p>
    <w:p w:rsidR="002B01F7" w:rsidRPr="002B01F7" w:rsidRDefault="002B01F7" w:rsidP="00E30912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Juegos de laberintos.</w:t>
      </w:r>
    </w:p>
    <w:p w:rsidR="002B01F7" w:rsidRPr="002B01F7" w:rsidRDefault="002B01F7" w:rsidP="00E3091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B01F7">
        <w:rPr>
          <w:rFonts w:ascii="Arial" w:hAnsi="Arial" w:cs="Arial"/>
          <w:bCs/>
          <w:sz w:val="24"/>
          <w:szCs w:val="24"/>
          <w:lang w:val="es-AR"/>
        </w:rPr>
        <w:t>Recopilar fotografías de animales amamantando demuestra que es hecho biológico específico</w:t>
      </w:r>
      <w:r>
        <w:rPr>
          <w:rFonts w:ascii="Arial" w:hAnsi="Arial" w:cs="Arial"/>
          <w:bCs/>
          <w:sz w:val="24"/>
          <w:szCs w:val="24"/>
          <w:lang w:val="es-AR"/>
        </w:rPr>
        <w:t>.</w:t>
      </w:r>
    </w:p>
    <w:p w:rsidR="002B01F7" w:rsidRPr="002B01F7" w:rsidRDefault="002B01F7" w:rsidP="002B01F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AR"/>
        </w:rPr>
        <w:t>Juegos de verdadero y falso.</w:t>
      </w:r>
    </w:p>
    <w:p w:rsidR="002B01F7" w:rsidRPr="002B01F7" w:rsidRDefault="002B01F7" w:rsidP="002B01F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AR"/>
        </w:rPr>
        <w:t>Memo test de beneficios.</w:t>
      </w:r>
    </w:p>
    <w:p w:rsidR="002B01F7" w:rsidRPr="002B01F7" w:rsidRDefault="002B01F7" w:rsidP="002B01F7">
      <w:pPr>
        <w:ind w:left="360"/>
        <w:rPr>
          <w:rFonts w:ascii="Arial" w:hAnsi="Arial" w:cs="Arial"/>
          <w:sz w:val="24"/>
          <w:szCs w:val="24"/>
        </w:rPr>
      </w:pPr>
    </w:p>
    <w:p w:rsidR="002B01F7" w:rsidRPr="002B01F7" w:rsidRDefault="002B01F7" w:rsidP="002B01F7">
      <w:pPr>
        <w:rPr>
          <w:rFonts w:ascii="Arial" w:hAnsi="Arial" w:cs="Arial"/>
          <w:sz w:val="24"/>
          <w:szCs w:val="24"/>
        </w:rPr>
      </w:pPr>
    </w:p>
    <w:sectPr w:rsidR="002B01F7" w:rsidRPr="002B01F7" w:rsidSect="001B7B7C">
      <w:headerReference w:type="default" r:id="rId8"/>
      <w:footerReference w:type="default" r:id="rId9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B90" w:rsidRDefault="007E3B90" w:rsidP="00CF67A2">
      <w:pPr>
        <w:spacing w:after="0" w:line="240" w:lineRule="auto"/>
      </w:pPr>
      <w:r>
        <w:separator/>
      </w:r>
    </w:p>
  </w:endnote>
  <w:endnote w:type="continuationSeparator" w:id="0">
    <w:p w:rsidR="007E3B90" w:rsidRDefault="007E3B90" w:rsidP="00CF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7A2" w:rsidRDefault="00B40FDA">
    <w:pPr>
      <w:pStyle w:val="Piedepgina"/>
      <w:rPr>
        <w:noProof/>
        <w:lang w:eastAsia="es-AR"/>
      </w:rPr>
    </w:pP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-942975</wp:posOffset>
          </wp:positionH>
          <wp:positionV relativeFrom="margin">
            <wp:posOffset>8971280</wp:posOffset>
          </wp:positionV>
          <wp:extent cx="8077200" cy="1019175"/>
          <wp:effectExtent l="19050" t="0" r="0" b="0"/>
          <wp:wrapSquare wrapText="bothSides"/>
          <wp:docPr id="1" name="1 Imagen" descr="PIE PAPELE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PIE PAPELER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B90" w:rsidRDefault="007E3B90" w:rsidP="00CF67A2">
      <w:pPr>
        <w:spacing w:after="0" w:line="240" w:lineRule="auto"/>
      </w:pPr>
      <w:r>
        <w:separator/>
      </w:r>
    </w:p>
  </w:footnote>
  <w:footnote w:type="continuationSeparator" w:id="0">
    <w:p w:rsidR="007E3B90" w:rsidRDefault="007E3B90" w:rsidP="00CF6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7A2" w:rsidRDefault="008A5424" w:rsidP="00CF67A2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6312408" cy="1283208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eria  20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408" cy="1283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21FEF"/>
    <w:multiLevelType w:val="hybridMultilevel"/>
    <w:tmpl w:val="67547062"/>
    <w:lvl w:ilvl="0" w:tplc="ABA2D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13BC0"/>
    <w:multiLevelType w:val="hybridMultilevel"/>
    <w:tmpl w:val="E752C690"/>
    <w:lvl w:ilvl="0" w:tplc="0818C9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62F9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6232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205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B8E3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2A32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2F7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D6B4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8872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AA81F68"/>
    <w:multiLevelType w:val="hybridMultilevel"/>
    <w:tmpl w:val="74E2799E"/>
    <w:lvl w:ilvl="0" w:tplc="8424025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93F42"/>
    <w:multiLevelType w:val="hybridMultilevel"/>
    <w:tmpl w:val="FC829B5C"/>
    <w:lvl w:ilvl="0" w:tplc="A412C4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84E3E"/>
    <w:multiLevelType w:val="hybridMultilevel"/>
    <w:tmpl w:val="91FAA4E0"/>
    <w:lvl w:ilvl="0" w:tplc="DF58E8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403DC"/>
    <w:multiLevelType w:val="hybridMultilevel"/>
    <w:tmpl w:val="499442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6520C"/>
    <w:multiLevelType w:val="hybridMultilevel"/>
    <w:tmpl w:val="6CAA39A8"/>
    <w:lvl w:ilvl="0" w:tplc="A412C4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807EA0"/>
    <w:multiLevelType w:val="hybridMultilevel"/>
    <w:tmpl w:val="CFB4D06E"/>
    <w:lvl w:ilvl="0" w:tplc="7EF61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7A2"/>
    <w:rsid w:val="000014A7"/>
    <w:rsid w:val="000629F2"/>
    <w:rsid w:val="00084680"/>
    <w:rsid w:val="000929BB"/>
    <w:rsid w:val="000A38A7"/>
    <w:rsid w:val="000B24E7"/>
    <w:rsid w:val="000B4393"/>
    <w:rsid w:val="000D4822"/>
    <w:rsid w:val="000D6651"/>
    <w:rsid w:val="000E71DD"/>
    <w:rsid w:val="001403CA"/>
    <w:rsid w:val="001527F2"/>
    <w:rsid w:val="001B7B7C"/>
    <w:rsid w:val="00200E55"/>
    <w:rsid w:val="00204430"/>
    <w:rsid w:val="002538DF"/>
    <w:rsid w:val="002550C9"/>
    <w:rsid w:val="00267947"/>
    <w:rsid w:val="00283712"/>
    <w:rsid w:val="002B01F7"/>
    <w:rsid w:val="002C7083"/>
    <w:rsid w:val="00320D4E"/>
    <w:rsid w:val="00333CE0"/>
    <w:rsid w:val="0035090A"/>
    <w:rsid w:val="00375DE4"/>
    <w:rsid w:val="003E3CB6"/>
    <w:rsid w:val="003E6133"/>
    <w:rsid w:val="003F16FD"/>
    <w:rsid w:val="00440ED3"/>
    <w:rsid w:val="00471768"/>
    <w:rsid w:val="00475411"/>
    <w:rsid w:val="004830A5"/>
    <w:rsid w:val="004D5F8E"/>
    <w:rsid w:val="004F7919"/>
    <w:rsid w:val="00527704"/>
    <w:rsid w:val="00536F5D"/>
    <w:rsid w:val="00552765"/>
    <w:rsid w:val="00591A46"/>
    <w:rsid w:val="005C0546"/>
    <w:rsid w:val="005F17B9"/>
    <w:rsid w:val="0064238D"/>
    <w:rsid w:val="00683DE2"/>
    <w:rsid w:val="00687AE4"/>
    <w:rsid w:val="006B5760"/>
    <w:rsid w:val="006F2E1E"/>
    <w:rsid w:val="006F4970"/>
    <w:rsid w:val="006F5E74"/>
    <w:rsid w:val="0071561A"/>
    <w:rsid w:val="00730A38"/>
    <w:rsid w:val="00731645"/>
    <w:rsid w:val="00735B92"/>
    <w:rsid w:val="00775E90"/>
    <w:rsid w:val="007838C2"/>
    <w:rsid w:val="007935F0"/>
    <w:rsid w:val="0079607C"/>
    <w:rsid w:val="007D19D7"/>
    <w:rsid w:val="007E2387"/>
    <w:rsid w:val="007E3B90"/>
    <w:rsid w:val="007F0260"/>
    <w:rsid w:val="007F4A1C"/>
    <w:rsid w:val="008474B7"/>
    <w:rsid w:val="00885178"/>
    <w:rsid w:val="008A5424"/>
    <w:rsid w:val="0093260B"/>
    <w:rsid w:val="00965B42"/>
    <w:rsid w:val="009D34F8"/>
    <w:rsid w:val="00A13D5B"/>
    <w:rsid w:val="00A21F03"/>
    <w:rsid w:val="00A26AA0"/>
    <w:rsid w:val="00A61A03"/>
    <w:rsid w:val="00AA63A8"/>
    <w:rsid w:val="00AA7A01"/>
    <w:rsid w:val="00AC34A2"/>
    <w:rsid w:val="00AF4007"/>
    <w:rsid w:val="00B0505C"/>
    <w:rsid w:val="00B247EB"/>
    <w:rsid w:val="00B40FDA"/>
    <w:rsid w:val="00B46A49"/>
    <w:rsid w:val="00B72BA7"/>
    <w:rsid w:val="00BB7A56"/>
    <w:rsid w:val="00BC6B08"/>
    <w:rsid w:val="00BF6D4F"/>
    <w:rsid w:val="00C26F2F"/>
    <w:rsid w:val="00C75A9A"/>
    <w:rsid w:val="00C836B0"/>
    <w:rsid w:val="00CA1D01"/>
    <w:rsid w:val="00CB7240"/>
    <w:rsid w:val="00CC6EC7"/>
    <w:rsid w:val="00CF67A2"/>
    <w:rsid w:val="00D3749F"/>
    <w:rsid w:val="00D54597"/>
    <w:rsid w:val="00D550F9"/>
    <w:rsid w:val="00D81454"/>
    <w:rsid w:val="00E30912"/>
    <w:rsid w:val="00E33751"/>
    <w:rsid w:val="00EA64F7"/>
    <w:rsid w:val="00EC5D3F"/>
    <w:rsid w:val="00F04A52"/>
    <w:rsid w:val="00F211BA"/>
    <w:rsid w:val="00F24A5B"/>
    <w:rsid w:val="00FD5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A3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6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67A2"/>
  </w:style>
  <w:style w:type="paragraph" w:styleId="Piedepgina">
    <w:name w:val="footer"/>
    <w:basedOn w:val="Normal"/>
    <w:link w:val="PiedepginaCar"/>
    <w:uiPriority w:val="99"/>
    <w:unhideWhenUsed/>
    <w:rsid w:val="00CF6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7A2"/>
  </w:style>
  <w:style w:type="paragraph" w:styleId="Textodeglobo">
    <w:name w:val="Balloon Text"/>
    <w:basedOn w:val="Normal"/>
    <w:link w:val="TextodegloboCar"/>
    <w:uiPriority w:val="99"/>
    <w:semiHidden/>
    <w:unhideWhenUsed/>
    <w:rsid w:val="00CF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7A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B7B7C"/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0B439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B43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A3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6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67A2"/>
  </w:style>
  <w:style w:type="paragraph" w:styleId="Piedepgina">
    <w:name w:val="footer"/>
    <w:basedOn w:val="Normal"/>
    <w:link w:val="PiedepginaCar"/>
    <w:uiPriority w:val="99"/>
    <w:unhideWhenUsed/>
    <w:rsid w:val="00CF67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7A2"/>
  </w:style>
  <w:style w:type="paragraph" w:styleId="Textodeglobo">
    <w:name w:val="Balloon Text"/>
    <w:basedOn w:val="Normal"/>
    <w:link w:val="TextodegloboCar"/>
    <w:uiPriority w:val="99"/>
    <w:semiHidden/>
    <w:unhideWhenUsed/>
    <w:rsid w:val="00CF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7A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B7B7C"/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0B439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B43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6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8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pc2</cp:lastModifiedBy>
  <cp:revision>4</cp:revision>
  <cp:lastPrinted>2023-02-17T10:37:00Z</cp:lastPrinted>
  <dcterms:created xsi:type="dcterms:W3CDTF">2023-06-01T15:38:00Z</dcterms:created>
  <dcterms:modified xsi:type="dcterms:W3CDTF">2023-06-02T11:55:00Z</dcterms:modified>
</cp:coreProperties>
</file>